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9" w:rsidRDefault="008615AF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16560</wp:posOffset>
            </wp:positionH>
            <wp:positionV relativeFrom="paragraph">
              <wp:posOffset>73800</wp:posOffset>
            </wp:positionV>
            <wp:extent cx="2503800" cy="754559"/>
            <wp:effectExtent l="0" t="0" r="0" b="744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800" cy="75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D49" w:rsidRDefault="008615A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B</w:t>
      </w:r>
      <w:r>
        <w:rPr>
          <w:rFonts w:ascii="Arial" w:hAnsi="Arial"/>
          <w:b/>
          <w:bCs/>
        </w:rPr>
        <w:t>on de commande à télécharger</w:t>
      </w:r>
    </w:p>
    <w:p w:rsidR="00565D49" w:rsidRDefault="00565D49">
      <w:pPr>
        <w:pStyle w:val="Standard"/>
        <w:jc w:val="right"/>
        <w:rPr>
          <w:rFonts w:ascii="Arial" w:hAnsi="Arial"/>
          <w:b/>
          <w:bCs/>
        </w:rPr>
      </w:pPr>
    </w:p>
    <w:p w:rsidR="00565D49" w:rsidRDefault="008615AF">
      <w:pPr>
        <w:pStyle w:val="Standard"/>
        <w:jc w:val="right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Pour télécharger le bon de commande, </w:t>
      </w:r>
      <w:r>
        <w:rPr>
          <w:rFonts w:ascii="Arial" w:hAnsi="Arial"/>
          <w:b/>
          <w:bCs/>
          <w:sz w:val="18"/>
          <w:szCs w:val="18"/>
          <w:u w:val="single"/>
          <w:shd w:val="clear" w:color="auto" w:fill="FFFF00"/>
        </w:rPr>
        <w:t>cliquez ici</w:t>
      </w:r>
    </w:p>
    <w:p w:rsidR="00565D49" w:rsidRDefault="00565D49">
      <w:pPr>
        <w:pStyle w:val="Standard"/>
        <w:jc w:val="center"/>
        <w:rPr>
          <w:rFonts w:ascii="Arial" w:hAnsi="Arial"/>
          <w:b/>
          <w:bCs/>
        </w:rPr>
      </w:pPr>
    </w:p>
    <w:p w:rsidR="00565D49" w:rsidRDefault="00565D49">
      <w:pPr>
        <w:pStyle w:val="Standard"/>
        <w:spacing w:line="360" w:lineRule="auto"/>
        <w:rPr>
          <w:rFonts w:ascii="Arial" w:hAnsi="Arial"/>
        </w:rPr>
      </w:pPr>
    </w:p>
    <w:p w:rsidR="00565D49" w:rsidRDefault="009103D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1, Allée Du P</w:t>
      </w:r>
      <w:r w:rsidR="008615AF">
        <w:rPr>
          <w:rFonts w:ascii="Arial" w:hAnsi="Arial"/>
        </w:rPr>
        <w:t xml:space="preserve">arc, 35760 </w:t>
      </w:r>
      <w:proofErr w:type="spellStart"/>
      <w:r w:rsidR="008615AF">
        <w:rPr>
          <w:rFonts w:ascii="Arial" w:hAnsi="Arial"/>
        </w:rPr>
        <w:t>Montgermont</w:t>
      </w:r>
      <w:proofErr w:type="spellEnd"/>
    </w:p>
    <w:p w:rsidR="00565D49" w:rsidRDefault="008615AF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Association de tourisme et développement solidaire</w:t>
      </w:r>
    </w:p>
    <w:p w:rsidR="00565D49" w:rsidRDefault="008615AF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Agrément </w:t>
      </w:r>
      <w:r>
        <w:rPr>
          <w:rFonts w:ascii="Arial" w:hAnsi="Arial"/>
          <w:sz w:val="18"/>
          <w:szCs w:val="18"/>
        </w:rPr>
        <w:t>touristique n° 035.08.0002 délivré par la préfecture</w:t>
      </w:r>
    </w:p>
    <w:p w:rsidR="00565D49" w:rsidRDefault="009103D3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D’Ille</w:t>
      </w:r>
      <w:r w:rsidR="008615AF">
        <w:rPr>
          <w:rFonts w:ascii="Arial" w:hAnsi="Arial"/>
          <w:sz w:val="18"/>
          <w:szCs w:val="18"/>
        </w:rPr>
        <w:t xml:space="preserve"> et Vilaine le 13 mai 2008</w:t>
      </w:r>
    </w:p>
    <w:p w:rsidR="00565D49" w:rsidRDefault="008615AF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SIRET 518 563 267 00021</w:t>
      </w:r>
    </w:p>
    <w:p w:rsidR="00565D49" w:rsidRDefault="00565D49">
      <w:pPr>
        <w:pStyle w:val="Standard"/>
        <w:rPr>
          <w:rFonts w:ascii="Arial" w:hAnsi="Arial"/>
        </w:rPr>
      </w:pPr>
    </w:p>
    <w:p w:rsidR="00565D49" w:rsidRPr="009103D3" w:rsidRDefault="008615AF" w:rsidP="009103D3">
      <w:pPr>
        <w:pStyle w:val="Standard"/>
        <w:spacing w:line="276" w:lineRule="auto"/>
        <w:jc w:val="center"/>
        <w:rPr>
          <w:rFonts w:ascii="Arial" w:hAnsi="Arial"/>
          <w:b/>
          <w:iCs/>
        </w:rPr>
      </w:pPr>
      <w:r w:rsidRPr="009103D3">
        <w:rPr>
          <w:rFonts w:ascii="Arial" w:hAnsi="Arial"/>
          <w:b/>
          <w:iCs/>
        </w:rPr>
        <w:t xml:space="preserve">Bon de Commande à adresser à Mathilde </w:t>
      </w:r>
      <w:proofErr w:type="spellStart"/>
      <w:r w:rsidRPr="009103D3">
        <w:rPr>
          <w:rFonts w:ascii="Arial" w:hAnsi="Arial"/>
          <w:b/>
          <w:iCs/>
        </w:rPr>
        <w:t>Dayber</w:t>
      </w:r>
      <w:proofErr w:type="spellEnd"/>
    </w:p>
    <w:p w:rsidR="00565D49" w:rsidRPr="009103D3" w:rsidRDefault="009103D3" w:rsidP="009103D3">
      <w:pPr>
        <w:pStyle w:val="Standard"/>
        <w:spacing w:line="276" w:lineRule="auto"/>
        <w:jc w:val="center"/>
        <w:rPr>
          <w:rFonts w:ascii="Arial" w:hAnsi="Arial"/>
          <w:iCs/>
          <w:color w:val="1F497D" w:themeColor="text2"/>
        </w:rPr>
      </w:pPr>
      <w:r>
        <w:rPr>
          <w:rFonts w:ascii="Arial" w:hAnsi="Arial"/>
          <w:iCs/>
          <w:color w:val="1F497D" w:themeColor="text2"/>
        </w:rPr>
        <w:t>25 R</w:t>
      </w:r>
      <w:r w:rsidR="008615AF" w:rsidRPr="009103D3">
        <w:rPr>
          <w:rFonts w:ascii="Arial" w:hAnsi="Arial"/>
          <w:iCs/>
          <w:color w:val="1F497D" w:themeColor="text2"/>
        </w:rPr>
        <w:t xml:space="preserve">ue </w:t>
      </w:r>
      <w:r>
        <w:rPr>
          <w:rFonts w:ascii="Arial" w:hAnsi="Arial"/>
          <w:iCs/>
          <w:color w:val="1F497D" w:themeColor="text2"/>
        </w:rPr>
        <w:t>Du C</w:t>
      </w:r>
      <w:r w:rsidRPr="009103D3">
        <w:rPr>
          <w:rFonts w:ascii="Arial" w:hAnsi="Arial"/>
          <w:iCs/>
          <w:color w:val="1F497D" w:themeColor="text2"/>
        </w:rPr>
        <w:t xml:space="preserve">hanoine </w:t>
      </w:r>
      <w:proofErr w:type="spellStart"/>
      <w:r w:rsidRPr="009103D3">
        <w:rPr>
          <w:rFonts w:ascii="Arial" w:hAnsi="Arial"/>
          <w:iCs/>
          <w:color w:val="1F497D" w:themeColor="text2"/>
        </w:rPr>
        <w:t>Dalmas</w:t>
      </w:r>
      <w:proofErr w:type="spellEnd"/>
      <w:r w:rsidRPr="009103D3">
        <w:rPr>
          <w:rFonts w:ascii="Arial" w:hAnsi="Arial"/>
          <w:iCs/>
          <w:color w:val="1F497D" w:themeColor="text2"/>
        </w:rPr>
        <w:t>, 37000 Tours</w:t>
      </w:r>
    </w:p>
    <w:p w:rsidR="00565D49" w:rsidRPr="009103D3" w:rsidRDefault="008615AF" w:rsidP="009103D3">
      <w:pPr>
        <w:pStyle w:val="Standard"/>
        <w:spacing w:line="276" w:lineRule="auto"/>
        <w:jc w:val="center"/>
        <w:rPr>
          <w:rFonts w:ascii="Arial" w:hAnsi="Arial"/>
          <w:iCs/>
          <w:color w:val="1F497D" w:themeColor="text2"/>
        </w:rPr>
      </w:pPr>
      <w:r w:rsidRPr="009103D3">
        <w:rPr>
          <w:rFonts w:ascii="Arial" w:hAnsi="Arial"/>
          <w:iCs/>
          <w:color w:val="1F497D" w:themeColor="text2"/>
        </w:rPr>
        <w:t>daybmathilde@gmail.com</w:t>
      </w:r>
    </w:p>
    <w:p w:rsidR="00565D49" w:rsidRPr="009103D3" w:rsidRDefault="008615AF" w:rsidP="009103D3">
      <w:pPr>
        <w:pStyle w:val="Standard"/>
        <w:spacing w:line="276" w:lineRule="auto"/>
        <w:jc w:val="center"/>
        <w:rPr>
          <w:rFonts w:ascii="Arial" w:hAnsi="Arial"/>
          <w:iCs/>
          <w:color w:val="1F497D" w:themeColor="text2"/>
        </w:rPr>
      </w:pPr>
      <w:r w:rsidRPr="009103D3">
        <w:rPr>
          <w:rFonts w:ascii="Arial" w:hAnsi="Arial"/>
          <w:iCs/>
          <w:color w:val="1F497D" w:themeColor="text2"/>
        </w:rPr>
        <w:t xml:space="preserve">06 99 </w:t>
      </w:r>
      <w:r w:rsidRPr="009103D3">
        <w:rPr>
          <w:rFonts w:ascii="Arial" w:hAnsi="Arial"/>
          <w:iCs/>
          <w:color w:val="1F497D" w:themeColor="text2"/>
        </w:rPr>
        <w:t>49 32 55</w:t>
      </w:r>
    </w:p>
    <w:p w:rsidR="00565D49" w:rsidRDefault="00565D49">
      <w:pPr>
        <w:pStyle w:val="Standard"/>
        <w:rPr>
          <w:rFonts w:ascii="Arial" w:hAnsi="Arial"/>
        </w:rPr>
      </w:pPr>
    </w:p>
    <w:p w:rsidR="00565D49" w:rsidRDefault="008615AF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VAT propose des arachides grillées et ensachées au village de </w:t>
      </w:r>
      <w:proofErr w:type="spellStart"/>
      <w:r>
        <w:rPr>
          <w:rFonts w:ascii="Arial" w:hAnsi="Arial"/>
          <w:color w:val="000000"/>
          <w:sz w:val="21"/>
          <w:szCs w:val="21"/>
        </w:rPr>
        <w:t>Dekpo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afin d’en tirer un bénéfice pour les habitants du village. Les sachets de cacahuètes sont proposés en conditionnement de 500 g et au prix de 6 € l’unité (soit 12 € le kilo).</w:t>
      </w:r>
    </w:p>
    <w:p w:rsidR="00565D49" w:rsidRDefault="008615AF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ab/>
      </w:r>
    </w:p>
    <w:p w:rsidR="00565D49" w:rsidRDefault="008615AF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u w:val="single"/>
        </w:rPr>
        <w:t>Modalités de paiement</w:t>
      </w:r>
      <w:r>
        <w:rPr>
          <w:rFonts w:ascii="Arial" w:hAnsi="Arial"/>
          <w:color w:val="000000"/>
          <w:sz w:val="21"/>
          <w:szCs w:val="21"/>
        </w:rPr>
        <w:t>: paiement à la livraison.</w:t>
      </w:r>
    </w:p>
    <w:p w:rsidR="00565D49" w:rsidRDefault="008615AF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ab/>
      </w:r>
    </w:p>
    <w:p w:rsidR="00565D49" w:rsidRDefault="008615AF">
      <w:pPr>
        <w:pStyle w:val="Standard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  <w:u w:val="single"/>
        </w:rPr>
        <w:t>Mise à disposition en décembre 2021</w:t>
      </w:r>
      <w:r>
        <w:rPr>
          <w:rFonts w:ascii="Arial" w:hAnsi="Arial"/>
          <w:color w:val="000000"/>
          <w:sz w:val="21"/>
          <w:szCs w:val="21"/>
        </w:rPr>
        <w:t>, le prix comprend le transport depuis le Togo.</w:t>
      </w:r>
    </w:p>
    <w:p w:rsidR="00565D49" w:rsidRDefault="00565D49">
      <w:pPr>
        <w:pStyle w:val="Standard"/>
        <w:rPr>
          <w:rFonts w:ascii="Arial" w:hAnsi="Arial"/>
        </w:rPr>
      </w:pPr>
    </w:p>
    <w:p w:rsidR="00565D49" w:rsidRDefault="00565D49">
      <w:pPr>
        <w:pStyle w:val="Standard"/>
        <w:rPr>
          <w:rFonts w:ascii="Arial" w:hAnsi="Arial"/>
        </w:rPr>
      </w:pPr>
    </w:p>
    <w:p w:rsidR="00565D49" w:rsidRDefault="008615AF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 acheteur:</w:t>
      </w:r>
    </w:p>
    <w:p w:rsidR="00565D49" w:rsidRDefault="008615AF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Nom:                                                    </w:t>
      </w:r>
      <w:r w:rsidR="009103D3">
        <w:rPr>
          <w:rFonts w:ascii="Arial" w:hAnsi="Arial"/>
        </w:rPr>
        <w:t xml:space="preserve">                   Prénom :</w:t>
      </w:r>
      <w:r>
        <w:rPr>
          <w:rFonts w:ascii="Arial" w:hAnsi="Arial"/>
        </w:rPr>
        <w:t xml:space="preserve">    </w:t>
      </w:r>
    </w:p>
    <w:p w:rsidR="00565D49" w:rsidRDefault="008615AF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Adress</w:t>
      </w:r>
      <w:r w:rsidR="009103D3">
        <w:rPr>
          <w:rFonts w:ascii="Arial" w:hAnsi="Arial"/>
        </w:rPr>
        <w:t>e :</w:t>
      </w:r>
      <w:r>
        <w:rPr>
          <w:rFonts w:ascii="Arial" w:hAnsi="Arial"/>
        </w:rPr>
        <w:t xml:space="preserve">    </w:t>
      </w:r>
    </w:p>
    <w:p w:rsidR="00565D49" w:rsidRDefault="009103D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Téléphone</w:t>
      </w:r>
      <w:r w:rsidR="008615AF">
        <w:rPr>
          <w:rFonts w:ascii="Arial" w:hAnsi="Arial"/>
        </w:rPr>
        <w:t>:</w:t>
      </w:r>
    </w:p>
    <w:p w:rsidR="00565D49" w:rsidRDefault="008615AF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Courriel:</w:t>
      </w:r>
    </w:p>
    <w:p w:rsidR="00565D49" w:rsidRDefault="00565D49">
      <w:pPr>
        <w:pStyle w:val="Standard"/>
        <w:rPr>
          <w:rFonts w:ascii="Arial" w:hAnsi="Arial"/>
        </w:rPr>
      </w:pPr>
    </w:p>
    <w:p w:rsidR="00565D49" w:rsidRDefault="00565D49">
      <w:pPr>
        <w:pStyle w:val="Standard"/>
        <w:rPr>
          <w:rFonts w:ascii="Arial" w:hAnsi="Arial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1875"/>
        <w:gridCol w:w="3281"/>
        <w:gridCol w:w="1594"/>
      </w:tblGrid>
      <w:tr w:rsidR="00565D49" w:rsidTr="00910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D49" w:rsidRDefault="008615A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Paquets de   500 gr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D49" w:rsidRDefault="008615A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Prix unitaire TTC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D49" w:rsidRDefault="008615A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paquets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D49" w:rsidRDefault="008615A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Prix TTC</w:t>
            </w:r>
          </w:p>
        </w:tc>
      </w:tr>
      <w:tr w:rsidR="00565D49" w:rsidTr="009103D3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D49" w:rsidRDefault="00565D49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D49" w:rsidRDefault="008615A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euros</w:t>
            </w:r>
          </w:p>
        </w:tc>
        <w:tc>
          <w:tcPr>
            <w:tcW w:w="3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D49" w:rsidRDefault="00565D49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D49" w:rsidRDefault="00565D49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565D49" w:rsidTr="009103D3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D49" w:rsidRDefault="00565D49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D49" w:rsidRDefault="00565D49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D49" w:rsidRDefault="008615A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la commande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D49" w:rsidRDefault="00565D49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:rsidR="00565D49" w:rsidRDefault="00565D49">
      <w:pPr>
        <w:pStyle w:val="Standard"/>
        <w:rPr>
          <w:rFonts w:ascii="Arial" w:hAnsi="Arial"/>
        </w:rPr>
      </w:pPr>
    </w:p>
    <w:p w:rsidR="00565D49" w:rsidRDefault="00565D49">
      <w:pPr>
        <w:pStyle w:val="Standard"/>
        <w:rPr>
          <w:rFonts w:ascii="Arial" w:hAnsi="Arial"/>
        </w:rPr>
      </w:pPr>
    </w:p>
    <w:p w:rsidR="00565D49" w:rsidRDefault="008615AF">
      <w:pPr>
        <w:pStyle w:val="Standard"/>
        <w:rPr>
          <w:rFonts w:ascii="Arial" w:hAnsi="Arial"/>
        </w:rPr>
      </w:pPr>
      <w:r>
        <w:rPr>
          <w:rFonts w:ascii="Arial" w:hAnsi="Arial"/>
        </w:rPr>
        <w:t>Date, ……………………………………………….. Signature:</w:t>
      </w:r>
    </w:p>
    <w:p w:rsidR="00565D49" w:rsidRDefault="00565D49">
      <w:pPr>
        <w:pStyle w:val="Standard"/>
        <w:rPr>
          <w:rFonts w:ascii="Arial" w:hAnsi="Arial"/>
        </w:rPr>
      </w:pPr>
    </w:p>
    <w:p w:rsidR="00565D49" w:rsidRDefault="00565D49">
      <w:pPr>
        <w:pStyle w:val="Standard"/>
        <w:rPr>
          <w:rFonts w:ascii="Arial" w:hAnsi="Arial"/>
        </w:rPr>
      </w:pPr>
    </w:p>
    <w:p w:rsidR="00565D49" w:rsidRDefault="00565D49">
      <w:pPr>
        <w:pStyle w:val="Standard"/>
        <w:rPr>
          <w:rFonts w:ascii="Arial" w:hAnsi="Arial"/>
        </w:rPr>
      </w:pPr>
    </w:p>
    <w:p w:rsidR="00565D49" w:rsidRDefault="00565D49">
      <w:pPr>
        <w:pStyle w:val="Standard"/>
        <w:rPr>
          <w:rFonts w:ascii="Arial" w:hAnsi="Arial"/>
        </w:rPr>
      </w:pPr>
    </w:p>
    <w:p w:rsidR="00565D49" w:rsidRDefault="008615AF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Merci d'envoyer ce document signé à Mathilde </w:t>
      </w:r>
      <w:proofErr w:type="spellStart"/>
      <w:r>
        <w:rPr>
          <w:rFonts w:ascii="Arial" w:hAnsi="Arial"/>
          <w:u w:val="single"/>
        </w:rPr>
        <w:t>Dayber</w:t>
      </w:r>
      <w:proofErr w:type="spellEnd"/>
      <w:r>
        <w:rPr>
          <w:rFonts w:ascii="Arial" w:hAnsi="Arial"/>
          <w:u w:val="single"/>
        </w:rPr>
        <w:t xml:space="preserve"> qui accusera réception par</w:t>
      </w:r>
      <w:r>
        <w:rPr>
          <w:rFonts w:ascii="Arial" w:hAnsi="Arial"/>
          <w:u w:val="single"/>
        </w:rPr>
        <w:t xml:space="preserve"> courriel.</w:t>
      </w:r>
    </w:p>
    <w:p w:rsidR="00565D49" w:rsidRDefault="00565D49">
      <w:pPr>
        <w:pStyle w:val="Standard"/>
        <w:rPr>
          <w:rFonts w:ascii="Arial" w:hAnsi="Arial"/>
        </w:rPr>
      </w:pPr>
    </w:p>
    <w:p w:rsidR="00565D49" w:rsidRDefault="008615AF">
      <w:pPr>
        <w:pStyle w:val="Standard"/>
        <w:rPr>
          <w:rFonts w:ascii="Arial" w:hAnsi="Arial"/>
        </w:rPr>
      </w:pPr>
      <w:r>
        <w:rPr>
          <w:rFonts w:ascii="Arial" w:hAnsi="Arial"/>
        </w:rPr>
        <w:t>Le règlement sera demandé à réception des arachides du Togo.</w:t>
      </w:r>
    </w:p>
    <w:p w:rsidR="00565D49" w:rsidRDefault="008615AF">
      <w:pPr>
        <w:pStyle w:val="Standard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25 avril 2021 - </w:t>
      </w: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\p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sz w:val="12"/>
          <w:szCs w:val="12"/>
        </w:rPr>
        <w:t xml:space="preserve">C:\temporaire\VAT Bon de </w:t>
      </w:r>
      <w:proofErr w:type="spellStart"/>
      <w:r>
        <w:rPr>
          <w:rFonts w:ascii="Arial" w:hAnsi="Arial"/>
          <w:sz w:val="12"/>
          <w:szCs w:val="12"/>
        </w:rPr>
        <w:t>commande.odt</w:t>
      </w:r>
      <w:proofErr w:type="spellEnd"/>
      <w:r>
        <w:rPr>
          <w:rFonts w:ascii="Arial" w:hAnsi="Arial"/>
          <w:sz w:val="12"/>
          <w:szCs w:val="12"/>
        </w:rPr>
        <w:fldChar w:fldCharType="end"/>
      </w:r>
      <w:bookmarkStart w:id="0" w:name="_GoBack"/>
      <w:bookmarkEnd w:id="0"/>
    </w:p>
    <w:sectPr w:rsidR="00565D49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AF" w:rsidRDefault="008615AF">
      <w:pPr>
        <w:rPr>
          <w:rFonts w:hint="eastAsia"/>
        </w:rPr>
      </w:pPr>
      <w:r>
        <w:separator/>
      </w:r>
    </w:p>
  </w:endnote>
  <w:endnote w:type="continuationSeparator" w:id="0">
    <w:p w:rsidR="008615AF" w:rsidRDefault="008615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AF" w:rsidRDefault="008615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15AF" w:rsidRDefault="008615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5D49"/>
    <w:rsid w:val="00565D49"/>
    <w:rsid w:val="008615AF"/>
    <w:rsid w:val="009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Prunay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DAYBER</dc:creator>
  <cp:lastModifiedBy>Mathilde DAYBER</cp:lastModifiedBy>
  <cp:revision>1</cp:revision>
  <cp:lastPrinted>2021-04-25T10:38:00Z</cp:lastPrinted>
  <dcterms:created xsi:type="dcterms:W3CDTF">2021-04-23T15:16:00Z</dcterms:created>
  <dcterms:modified xsi:type="dcterms:W3CDTF">2021-04-29T07:05:00Z</dcterms:modified>
</cp:coreProperties>
</file>